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喜鹊招牌体" w:hAnsi="喜鹊招牌体" w:eastAsia="喜鹊招牌体"/>
          <w:b/>
          <w:color w:val="762618"/>
          <w:sz w:val="36"/>
        </w:rPr>
        <w:t>转良运冰箱贴｜详情页文案确认稿 v01</w:t>
      </w:r>
    </w:p>
    <w:p>
      <w:pPr>
        <w:jc w:val="center"/>
      </w:pPr>
      <w:r>
        <w:rPr>
          <w:rFonts w:ascii="喜鹊聚珍体" w:hAnsi="喜鹊聚珍体" w:eastAsia="喜鹊聚珍体"/>
          <w:b w:val="0"/>
          <w:color w:val="604D3D"/>
          <w:sz w:val="20"/>
        </w:rPr>
        <w:t>请确认文案方向；如需贴图，可按每个模块的图片占位提示补充。</w:t>
      </w:r>
    </w:p>
    <w:p/>
    <w:p>
      <w:r>
        <w:rPr>
          <w:rFonts w:ascii="喜鹊招牌体" w:hAnsi="喜鹊招牌体" w:eastAsia="喜鹊招牌体"/>
          <w:b/>
          <w:color w:val="762618"/>
          <w:sz w:val="28"/>
        </w:rPr>
        <w:t>01 首屏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主标题：</w:t>
      </w:r>
      <w:r>
        <w:rPr>
          <w:rFonts w:ascii="喜鹊聚珍体" w:hAnsi="喜鹊聚珍体" w:eastAsia="喜鹊聚珍体"/>
          <w:b w:val="0"/>
          <w:color w:val="2C2620"/>
          <w:sz w:val="22"/>
        </w:rPr>
        <w:t>一转良运，好事发生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副标题：</w:t>
      </w:r>
      <w:r>
        <w:rPr>
          <w:rFonts w:ascii="喜鹊聚珍体" w:hAnsi="喜鹊聚珍体" w:eastAsia="喜鹊聚珍体"/>
          <w:b w:val="0"/>
          <w:color w:val="2C2620"/>
          <w:sz w:val="22"/>
        </w:rPr>
        <w:t>良渚文明｜可转可贴的好运小物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产品名称：</w:t>
      </w:r>
      <w:r>
        <w:rPr>
          <w:rFonts w:ascii="喜鹊聚珍体" w:hAnsi="喜鹊聚珍体" w:eastAsia="喜鹊聚珍体"/>
          <w:b w:val="0"/>
          <w:color w:val="2C2620"/>
          <w:sz w:val="22"/>
        </w:rPr>
        <w:t>转良运冰箱贴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首屏短句：</w:t>
      </w:r>
      <w:r>
        <w:rPr>
          <w:rFonts w:ascii="喜鹊聚珍体" w:hAnsi="喜鹊聚珍体" w:eastAsia="喜鹊聚珍体"/>
          <w:b w:val="0"/>
          <w:color w:val="2C2620"/>
          <w:sz w:val="22"/>
        </w:rPr>
        <w:t>把五千年前的文明祝福，轻轻转到今天的生活里。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8787"/>
            <w:vAlign w:val="center"/>
            <w:shd w:fill="F4E8D0"/>
          </w:tcPr>
          <w:p>
            <w:pPr>
              <w:jc w:val="center"/>
            </w:pPr>
            <w:r>
              <w:rPr>
                <w:rFonts w:ascii="喜鹊聚珍体" w:hAnsi="喜鹊聚珍体" w:eastAsia="喜鹊聚珍体"/>
                <w:b/>
                <w:color w:val="762618"/>
                <w:sz w:val="20"/>
              </w:rPr>
              <w:br/>
              <w:t>【请在这里贴：首屏产品主图 / 红绿双款或最完整的一张产品图】</w:t>
              <w:br/>
            </w:r>
          </w:p>
        </w:tc>
      </w:tr>
    </w:tbl>
    <w:p/>
    <w:p>
      <w:r>
        <w:rPr>
          <w:rFonts w:ascii="喜鹊招牌体" w:hAnsi="喜鹊招牌体" w:eastAsia="喜鹊招牌体"/>
          <w:b/>
          <w:color w:val="762618"/>
          <w:sz w:val="28"/>
        </w:rPr>
        <w:t>02 产品故事 / 设计灵感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故事文案：</w:t>
      </w:r>
      <w:r>
        <w:rPr>
          <w:rFonts w:ascii="喜鹊聚珍体" w:hAnsi="喜鹊聚珍体" w:eastAsia="喜鹊聚珍体"/>
          <w:b w:val="0"/>
          <w:color w:val="2C2620"/>
          <w:sz w:val="22"/>
        </w:rPr>
        <w:t>灵感取自良渚玉琮与神人兽面纹，将五千年前的文明符号，化作可转、可贴、可送的日常好运小物。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补充文案：</w:t>
      </w:r>
      <w:r>
        <w:rPr>
          <w:rFonts w:ascii="喜鹊聚珍体" w:hAnsi="喜鹊聚珍体" w:eastAsia="喜鹊聚珍体"/>
          <w:b w:val="0"/>
          <w:color w:val="2C2620"/>
          <w:sz w:val="22"/>
        </w:rPr>
        <w:t>它不只是冰箱贴，也是一枚可以被轻轻拨动的祝福：转一转，愿好事发生；贴一贴，把良运留在身边。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8787"/>
            <w:vAlign w:val="center"/>
            <w:shd w:fill="F4E8D0"/>
          </w:tcPr>
          <w:p>
            <w:pPr>
              <w:jc w:val="center"/>
            </w:pPr>
            <w:r>
              <w:rPr>
                <w:rFonts w:ascii="喜鹊聚珍体" w:hAnsi="喜鹊聚珍体" w:eastAsia="喜鹊聚珍体"/>
                <w:b/>
                <w:color w:val="762618"/>
                <w:sz w:val="20"/>
              </w:rPr>
              <w:br/>
              <w:t>【请在这里贴：文化纹样 / 产品纹样细节图】</w:t>
              <w:br/>
            </w:r>
          </w:p>
        </w:tc>
      </w:tr>
    </w:tbl>
    <w:p/>
    <w:p>
      <w:r>
        <w:rPr>
          <w:rFonts w:ascii="喜鹊招牌体" w:hAnsi="喜鹊招牌体" w:eastAsia="喜鹊招牌体"/>
          <w:b/>
          <w:color w:val="762618"/>
          <w:sz w:val="28"/>
        </w:rPr>
        <w:t>03 核心卖点总览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一转良运：</w:t>
      </w:r>
      <w:r>
        <w:rPr>
          <w:rFonts w:ascii="喜鹊聚珍体" w:hAnsi="喜鹊聚珍体" w:eastAsia="喜鹊聚珍体"/>
          <w:b w:val="0"/>
          <w:color w:val="2C2620"/>
          <w:sz w:val="22"/>
        </w:rPr>
        <w:t>轻轻一拨，把好运转到身边。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双款好运：</w:t>
      </w:r>
      <w:r>
        <w:rPr>
          <w:rFonts w:ascii="喜鹊聚珍体" w:hAnsi="喜鹊聚珍体" w:eastAsia="喜鹊聚珍体"/>
          <w:b w:val="0"/>
          <w:color w:val="2C2620"/>
          <w:sz w:val="22"/>
        </w:rPr>
        <w:t>红色喜庆，绿色典雅，各有好寓意。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良渚神纹：</w:t>
      </w:r>
      <w:r>
        <w:rPr>
          <w:rFonts w:ascii="喜鹊聚珍体" w:hAnsi="喜鹊聚珍体" w:eastAsia="喜鹊聚珍体"/>
          <w:b w:val="0"/>
          <w:color w:val="2C2620"/>
          <w:sz w:val="22"/>
        </w:rPr>
        <w:t>取意良渚文明纹样，古意融入日常。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圆转如意：</w:t>
      </w:r>
      <w:r>
        <w:rPr>
          <w:rFonts w:ascii="喜鹊聚珍体" w:hAnsi="喜鹊聚珍体" w:eastAsia="喜鹊聚珍体"/>
          <w:b w:val="0"/>
          <w:color w:val="2C2620"/>
          <w:sz w:val="22"/>
        </w:rPr>
        <w:t>圆盘造型，可转可玩，好看更有趣。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金纹入画：</w:t>
      </w:r>
      <w:r>
        <w:rPr>
          <w:rFonts w:ascii="喜鹊聚珍体" w:hAnsi="喜鹊聚珍体" w:eastAsia="喜鹊聚珍体"/>
          <w:b w:val="0"/>
          <w:color w:val="2C2620"/>
          <w:sz w:val="22"/>
        </w:rPr>
        <w:t>细密金色纹样，精致耐看有质感。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8787"/>
            <w:vAlign w:val="center"/>
            <w:shd w:fill="F4E8D0"/>
          </w:tcPr>
          <w:p>
            <w:pPr>
              <w:jc w:val="center"/>
            </w:pPr>
            <w:r>
              <w:rPr>
                <w:rFonts w:ascii="喜鹊聚珍体" w:hAnsi="喜鹊聚珍体" w:eastAsia="喜鹊聚珍体"/>
                <w:b/>
                <w:color w:val="762618"/>
                <w:sz w:val="20"/>
              </w:rPr>
              <w:br/>
              <w:t>【请在这里贴：双款合影 / 核心卖点集合图】</w:t>
              <w:br/>
            </w:r>
          </w:p>
        </w:tc>
      </w:tr>
    </w:tbl>
    <w:p/>
    <w:p>
      <w:r>
        <w:rPr>
          <w:rFonts w:ascii="喜鹊招牌体" w:hAnsi="喜鹊招牌体" w:eastAsia="喜鹊招牌体"/>
          <w:b/>
          <w:color w:val="762618"/>
          <w:sz w:val="28"/>
        </w:rPr>
        <w:t>04 细节卖点楼层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一转良运：</w:t>
      </w:r>
      <w:r>
        <w:rPr>
          <w:rFonts w:ascii="喜鹊聚珍体" w:hAnsi="喜鹊聚珍体" w:eastAsia="喜鹊聚珍体"/>
          <w:b w:val="0"/>
          <w:color w:val="2C2620"/>
          <w:sz w:val="22"/>
        </w:rPr>
        <w:t>轻轻一拨，把好运转到身边。建议画面：手拨/转动动作、圆盘结构特写。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双款好运：</w:t>
      </w:r>
      <w:r>
        <w:rPr>
          <w:rFonts w:ascii="喜鹊聚珍体" w:hAnsi="喜鹊聚珍体" w:eastAsia="喜鹊聚珍体"/>
          <w:b w:val="0"/>
          <w:color w:val="2C2620"/>
          <w:sz w:val="22"/>
        </w:rPr>
        <w:t>红色喜庆，绿色典雅，各有好寓意。建议画面：红色款与绿色款并列大图。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良渚神纹：</w:t>
      </w:r>
      <w:r>
        <w:rPr>
          <w:rFonts w:ascii="喜鹊聚珍体" w:hAnsi="喜鹊聚珍体" w:eastAsia="喜鹊聚珍体"/>
          <w:b w:val="0"/>
          <w:color w:val="2C2620"/>
          <w:sz w:val="22"/>
        </w:rPr>
        <w:t>取意良渚文明纹样，古意融入日常。建议画面：神人兽面纹/玉琮灵感纹样局部放大。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圆转如意：</w:t>
      </w:r>
      <w:r>
        <w:rPr>
          <w:rFonts w:ascii="喜鹊聚珍体" w:hAnsi="喜鹊聚珍体" w:eastAsia="喜鹊聚珍体"/>
          <w:b w:val="0"/>
          <w:color w:val="2C2620"/>
          <w:sz w:val="22"/>
        </w:rPr>
        <w:t>圆盘造型，可转可玩，好看更有趣。建议画面：圆形外观、可转动结构展示。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金纹入画：</w:t>
      </w:r>
      <w:r>
        <w:rPr>
          <w:rFonts w:ascii="喜鹊聚珍体" w:hAnsi="喜鹊聚珍体" w:eastAsia="喜鹊聚珍体"/>
          <w:b w:val="0"/>
          <w:color w:val="2C2620"/>
          <w:sz w:val="22"/>
        </w:rPr>
        <w:t>细密金色纹样，精致耐看有质感。建议画面：金色线条、纹样、表面质感特写。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强磁稳贴：</w:t>
      </w:r>
      <w:r>
        <w:rPr>
          <w:rFonts w:ascii="喜鹊聚珍体" w:hAnsi="喜鹊聚珍体" w:eastAsia="喜鹊聚珍体"/>
          <w:b w:val="0"/>
          <w:color w:val="2C2620"/>
          <w:sz w:val="22"/>
        </w:rPr>
        <w:t>背部磁吸设计，冰箱柜门轻松吸附。建议画面：背面磁吸/贴在冰箱或金属面上。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可贴可摆：</w:t>
      </w:r>
      <w:r>
        <w:rPr>
          <w:rFonts w:ascii="喜鹊聚珍体" w:hAnsi="喜鹊聚珍体" w:eastAsia="喜鹊聚珍体"/>
          <w:b w:val="0"/>
          <w:color w:val="2C2620"/>
          <w:sz w:val="22"/>
        </w:rPr>
        <w:t>厨房、书桌、办公区，都能点亮一角。建议画面：冰箱、书桌、办公区等场景图。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礼赠有心：</w:t>
      </w:r>
      <w:r>
        <w:rPr>
          <w:rFonts w:ascii="喜鹊聚珍体" w:hAnsi="喜鹊聚珍体" w:eastAsia="喜鹊聚珍体"/>
          <w:b w:val="0"/>
          <w:color w:val="2C2620"/>
          <w:sz w:val="22"/>
        </w:rPr>
        <w:t>小巧精致寓意好，自用送人都合适。建议画面：手持尺寸感、礼赠氛围。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精装有礼：</w:t>
      </w:r>
      <w:r>
        <w:rPr>
          <w:rFonts w:ascii="喜鹊聚珍体" w:hAnsi="喜鹊聚珍体" w:eastAsia="喜鹊聚珍体"/>
          <w:b w:val="0"/>
          <w:color w:val="2C2620"/>
          <w:sz w:val="22"/>
        </w:rPr>
        <w:t>独立包装呈现，送礼更有仪式感。建议画面：包装盒/套装/礼盒图。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8787"/>
            <w:vAlign w:val="center"/>
            <w:shd w:fill="F4E8D0"/>
          </w:tcPr>
          <w:p>
            <w:pPr>
              <w:jc w:val="center"/>
            </w:pPr>
            <w:r>
              <w:rPr>
                <w:rFonts w:ascii="喜鹊聚珍体" w:hAnsi="喜鹊聚珍体" w:eastAsia="喜鹊聚珍体"/>
                <w:b/>
                <w:color w:val="762618"/>
                <w:sz w:val="20"/>
              </w:rPr>
              <w:br/>
              <w:t>【请按上面卖点分别贴：转动结构、双款、纹样、金纹、磁吸、场景、包装等图片】</w:t>
              <w:br/>
            </w:r>
          </w:p>
        </w:tc>
      </w:tr>
    </w:tbl>
    <w:p/>
    <w:p>
      <w:r>
        <w:rPr>
          <w:rFonts w:ascii="喜鹊招牌体" w:hAnsi="喜鹊招牌体" w:eastAsia="喜鹊招牌体"/>
          <w:b/>
          <w:color w:val="762618"/>
          <w:sz w:val="28"/>
        </w:rPr>
        <w:t>05 收尾转化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收尾标题：</w:t>
      </w:r>
      <w:r>
        <w:rPr>
          <w:rFonts w:ascii="喜鹊聚珍体" w:hAnsi="喜鹊聚珍体" w:eastAsia="喜鹊聚珍体"/>
          <w:b w:val="0"/>
          <w:color w:val="2C2620"/>
          <w:sz w:val="22"/>
        </w:rPr>
        <w:t>一枚好运小物，收藏一份良渚祝福。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收尾文案：</w:t>
      </w:r>
      <w:r>
        <w:rPr>
          <w:rFonts w:ascii="喜鹊聚珍体" w:hAnsi="喜鹊聚珍体" w:eastAsia="喜鹊聚珍体"/>
          <w:b w:val="0"/>
          <w:color w:val="2C2620"/>
          <w:sz w:val="22"/>
        </w:rPr>
        <w:t>可转、可贴、可送，把文明纹样变成日常里的小小仪式感。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8787"/>
            <w:vAlign w:val="center"/>
            <w:shd w:fill="F4E8D0"/>
          </w:tcPr>
          <w:p>
            <w:pPr>
              <w:jc w:val="center"/>
            </w:pPr>
            <w:r>
              <w:rPr>
                <w:rFonts w:ascii="喜鹊聚珍体" w:hAnsi="喜鹊聚珍体" w:eastAsia="喜鹊聚珍体"/>
                <w:b/>
                <w:color w:val="762618"/>
                <w:sz w:val="20"/>
              </w:rPr>
              <w:br/>
              <w:t>【请在这里贴：产品 + 包装 + 场景收尾图】</w:t>
              <w:br/>
            </w:r>
          </w:p>
        </w:tc>
      </w:tr>
    </w:tbl>
    <w:p/>
    <w:p>
      <w:r>
        <w:rPr>
          <w:rFonts w:ascii="喜鹊招牌体" w:hAnsi="喜鹊招牌体" w:eastAsia="喜鹊招牌体"/>
          <w:b/>
          <w:color w:val="762618"/>
          <w:sz w:val="28"/>
        </w:rPr>
        <w:t>06 主图制作补充需求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主图数量：</w:t>
      </w:r>
      <w:r>
        <w:rPr>
          <w:rFonts w:ascii="喜鹊聚珍体" w:hAnsi="喜鹊聚珍体" w:eastAsia="喜鹊聚珍体"/>
          <w:b w:val="0"/>
          <w:color w:val="2C2620"/>
          <w:sz w:val="22"/>
        </w:rPr>
        <w:t>5 张主图：800px × 800px。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白底图：</w:t>
      </w:r>
      <w:r>
        <w:rPr>
          <w:rFonts w:ascii="喜鹊聚珍体" w:hAnsi="喜鹊聚珍体" w:eastAsia="喜鹊聚珍体"/>
          <w:b w:val="0"/>
          <w:color w:val="2C2620"/>
          <w:sz w:val="22"/>
        </w:rPr>
        <w:t>1 张白底图：800px × 800px。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Logo：</w:t>
      </w:r>
      <w:r>
        <w:rPr>
          <w:rFonts w:ascii="喜鹊聚珍体" w:hAnsi="喜鹊聚珍体" w:eastAsia="喜鹊聚珍体"/>
          <w:b w:val="0"/>
          <w:color w:val="2C2620"/>
          <w:sz w:val="22"/>
        </w:rPr>
        <w:t>左上角添加良渚文化 logo，大小适宜；logo 只选 1 个合适版本，不同时放多个。</w:t>
      </w:r>
    </w:p>
    <w:p>
      <w:pPr>
        <w:spacing w:after="60"/>
      </w:pPr>
      <w:r>
        <w:rPr>
          <w:rFonts w:ascii="喜鹊聚珍体" w:hAnsi="喜鹊聚珍体" w:eastAsia="喜鹊聚珍体"/>
          <w:b/>
          <w:color w:val="8F5F25"/>
          <w:sz w:val="22"/>
        </w:rPr>
        <w:t>执行时间：</w:t>
      </w:r>
      <w:r>
        <w:rPr>
          <w:rFonts w:ascii="喜鹊聚珍体" w:hAnsi="喜鹊聚珍体" w:eastAsia="喜鹊聚珍体"/>
          <w:b w:val="0"/>
          <w:color w:val="2C2620"/>
          <w:sz w:val="22"/>
        </w:rPr>
        <w:t>详情页完成后，再从不同产品图中选择并生成。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8787"/>
            <w:vAlign w:val="center"/>
            <w:shd w:fill="F4E8D0"/>
          </w:tcPr>
          <w:p>
            <w:pPr>
              <w:jc w:val="center"/>
            </w:pPr>
            <w:r>
              <w:rPr>
                <w:rFonts w:ascii="喜鹊聚珍体" w:hAnsi="喜鹊聚珍体" w:eastAsia="喜鹊聚珍体"/>
                <w:b/>
                <w:color w:val="762618"/>
                <w:sz w:val="20"/>
              </w:rPr>
              <w:br/>
              <w:t>【主图阶段执行，不需要在此处贴图】</w:t>
              <w:br/>
            </w:r>
          </w:p>
        </w:tc>
      </w:tr>
    </w:tbl>
    <w:p/>
    <w:p>
      <w:r>
        <w:rPr>
          <w:rFonts w:ascii="喜鹊聚珍体" w:hAnsi="喜鹊聚珍体" w:eastAsia="喜鹊聚珍体"/>
          <w:b w:val="0"/>
          <w:color w:val="604D3D"/>
          <w:sz w:val="18"/>
        </w:rPr>
        <w:t>备注：正式详情页制作会使用用户提供的真实产品图、字体与良渚 logo 原始资料；AI 风格图只用于排版、色彩和氛围参考。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